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关于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组织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开展“迎评估 促学风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树新风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”主题教育班会活动的通知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各学院、嘉鱼校区工作部：</w:t>
      </w:r>
    </w:p>
    <w:p>
      <w:p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进一步加强学风建设，引导学生自觉遵守校纪校规，规范课堂行为、营造诚信、进取、勤俭、严实的校风，结合《武昌首义学院2021学风建设年活动实施方案》（院学【2021】4号）、《进一步加强大学生基础文明养成教育实施方案》（院学【2021】3号）文件精神，决定在全校范围内开展“迎评估 促学风 树新风”主题教育班会活动。现将有关工作要求通知如下：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 一、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主题</w:t>
      </w:r>
    </w:p>
    <w:p>
      <w:pPr>
        <w:ind w:firstLine="48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迎评估 促学风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树新风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”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 二、时间地点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10月29日至11月12日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地点：各院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部</w:t>
      </w:r>
      <w:r>
        <w:rPr>
          <w:rFonts w:hint="eastAsia" w:ascii="宋体" w:hAnsi="宋体" w:eastAsia="宋体" w:cs="宋体"/>
          <w:sz w:val="24"/>
          <w:szCs w:val="24"/>
        </w:rPr>
        <w:t xml:space="preserve">统筹安排  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 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参加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对象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全校学生</w:t>
      </w:r>
    </w:p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四、活动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内容：</w:t>
      </w:r>
    </w:p>
    <w:p>
      <w:pPr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1、做好迎评再动员教育。</w:t>
      </w:r>
      <w:r>
        <w:rPr>
          <w:rFonts w:hint="eastAsia" w:ascii="宋体" w:hAnsi="宋体" w:eastAsia="宋体" w:cs="宋体"/>
          <w:sz w:val="24"/>
          <w:szCs w:val="24"/>
        </w:rPr>
        <w:t>学校全面进入本科教学工作合格评估的最后冲刺阶段，各学院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辅导员要</w:t>
      </w:r>
      <w:r>
        <w:rPr>
          <w:rFonts w:hint="eastAsia" w:ascii="宋体" w:hAnsi="宋体" w:eastAsia="宋体" w:cs="宋体"/>
          <w:sz w:val="24"/>
          <w:szCs w:val="24"/>
        </w:rPr>
        <w:t>召开“迎评估 促学风”再动员大会，动员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</w:rPr>
        <w:t>提高认识，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振奋</w:t>
      </w:r>
      <w:r>
        <w:rPr>
          <w:rFonts w:hint="eastAsia" w:ascii="宋体" w:hAnsi="宋体" w:eastAsia="宋体" w:cs="宋体"/>
          <w:sz w:val="24"/>
          <w:szCs w:val="24"/>
        </w:rPr>
        <w:t>精神，以饱满的热情、优异的精神风貌，全面助力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</w:t>
      </w:r>
      <w:r>
        <w:rPr>
          <w:rFonts w:hint="eastAsia" w:ascii="宋体" w:hAnsi="宋体" w:eastAsia="宋体" w:cs="宋体"/>
          <w:sz w:val="24"/>
          <w:szCs w:val="24"/>
        </w:rPr>
        <w:t>高质量通过本科教学工作合格评估。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认真组织学习《本科教学工作合格评估应知应会知识手册》（学生版）。在学生中进行广泛宣传教育，确保学习内容传达到每一名学生。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全体学生要</w:t>
      </w:r>
      <w:r>
        <w:rPr>
          <w:rFonts w:hint="eastAsia" w:ascii="宋体" w:hAnsi="宋体" w:eastAsia="宋体" w:cs="宋体"/>
          <w:sz w:val="24"/>
          <w:szCs w:val="24"/>
        </w:rPr>
        <w:t>了解和掌握开展本科教学合格评估的意义与目的，以及评估对于学校和学生发展的重要性，努力营造浓厚的迎评校园氛围。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为检验学习效果，学生处拟定11月10日组织线上测试。</w:t>
      </w:r>
    </w:p>
    <w:p>
      <w:p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3、树立“学风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建设人人参与，合格评估人人有责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意识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。进一步激发学生学习主体意识，不断增强热爱学习、主动学习的动力。</w:t>
      </w:r>
      <w:r>
        <w:rPr>
          <w:rFonts w:hint="eastAsia" w:ascii="宋体" w:hAnsi="宋体" w:eastAsia="宋体" w:cs="宋体"/>
          <w:sz w:val="24"/>
          <w:szCs w:val="24"/>
        </w:rPr>
        <w:t>各班要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以学校优良学风班为榜样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查</w:t>
      </w:r>
      <w:r>
        <w:rPr>
          <w:rFonts w:hint="eastAsia" w:ascii="宋体" w:hAnsi="宋体" w:eastAsia="宋体" w:cs="宋体"/>
          <w:sz w:val="24"/>
          <w:szCs w:val="24"/>
        </w:rPr>
        <w:t>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本班</w:t>
      </w:r>
      <w:r>
        <w:rPr>
          <w:rFonts w:hint="eastAsia" w:ascii="宋体" w:hAnsi="宋体" w:eastAsia="宋体" w:cs="宋体"/>
          <w:sz w:val="24"/>
          <w:szCs w:val="24"/>
        </w:rPr>
        <w:t>问题和差距，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有无</w:t>
      </w:r>
      <w:r>
        <w:rPr>
          <w:rFonts w:hint="eastAsia" w:ascii="宋体" w:hAnsi="宋体" w:eastAsia="宋体" w:cs="宋体"/>
          <w:sz w:val="24"/>
          <w:szCs w:val="24"/>
        </w:rPr>
        <w:t>迟到早退、上课玩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手机、不带教科书、不做笔记等问题。教育引导学生自觉遵守课堂行为准则，共同创建优良学风班集体。</w:t>
      </w:r>
    </w:p>
    <w:p>
      <w:pPr>
        <w:ind w:firstLine="48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4、加强基础文明养成教育。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组织学生学习《</w:t>
      </w:r>
      <w:r>
        <w:rPr>
          <w:rFonts w:ascii="宋体" w:hAnsi="宋体" w:eastAsia="宋体" w:cs="宋体"/>
          <w:sz w:val="24"/>
          <w:szCs w:val="24"/>
        </w:rPr>
        <w:t>校园行为规范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视频》，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引导学生“懂礼貌、讲礼仪、知礼节”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。从点滴做起，从自身做起，自觉树立当代大学生的良好形象，切实做到语言讲文雅、行为讲文明、校园讲秩序。</w:t>
      </w:r>
    </w:p>
    <w:p>
      <w:pPr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5、结合学校</w:t>
      </w:r>
      <w:r>
        <w:rPr>
          <w:rFonts w:hint="eastAsia" w:ascii="宋体" w:hAnsi="宋体" w:eastAsia="宋体" w:cs="宋体"/>
          <w:sz w:val="24"/>
          <w:szCs w:val="24"/>
        </w:rPr>
        <w:t>学生先进集体和优秀个人评选工作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教育引导学生参与文明宿舍创建、宿舍内务卫生检查评比，塑造健康文明、积极向上的寝室文化氛围，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自觉养成良好的学习生活习惯。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 五、工作要求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加强宣传，营造氛围。各学院要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创新使用</w:t>
      </w:r>
      <w:r>
        <w:rPr>
          <w:rFonts w:hint="eastAsia" w:ascii="宋体" w:hAnsi="宋体" w:eastAsia="宋体" w:cs="宋体"/>
          <w:sz w:val="24"/>
          <w:szCs w:val="24"/>
        </w:rPr>
        <w:t>宣传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方式和手段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发挥</w:t>
      </w:r>
      <w:r>
        <w:rPr>
          <w:rFonts w:hint="eastAsia" w:ascii="宋体" w:hAnsi="宋体" w:eastAsia="宋体" w:cs="宋体"/>
          <w:sz w:val="24"/>
          <w:szCs w:val="24"/>
        </w:rPr>
        <w:t>宣传栏、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网站、</w:t>
      </w:r>
      <w:r>
        <w:rPr>
          <w:rFonts w:hint="eastAsia" w:ascii="宋体" w:hAnsi="宋体" w:eastAsia="宋体" w:cs="宋体"/>
          <w:sz w:val="24"/>
          <w:szCs w:val="24"/>
        </w:rPr>
        <w:t>QQ、微信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微博等平台载体，多渠道、全方位、多层次地进行宣传动员，营造浓厚氛围。</w:t>
      </w: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精心组织，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抓好落实</w:t>
      </w:r>
      <w:r>
        <w:rPr>
          <w:rFonts w:hint="eastAsia" w:ascii="宋体" w:hAnsi="宋体" w:eastAsia="宋体" w:cs="宋体"/>
          <w:sz w:val="24"/>
          <w:szCs w:val="24"/>
        </w:rPr>
        <w:t>。各学院党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总支</w:t>
      </w:r>
      <w:r>
        <w:rPr>
          <w:rFonts w:hint="eastAsia" w:ascii="宋体" w:hAnsi="宋体" w:eastAsia="宋体" w:cs="宋体"/>
          <w:sz w:val="24"/>
          <w:szCs w:val="24"/>
        </w:rPr>
        <w:t>书记和辅导员要参与和指导各班级开展好本次主题班会活动，切实抓好学风建设，按照学校迎评工作部署，认真做好学生动员和各项工作落实。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学生工作部</w:t>
      </w:r>
    </w:p>
    <w:p>
      <w:pPr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82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82CF7"/>
    <w:rsid w:val="05337F3E"/>
    <w:rsid w:val="06643334"/>
    <w:rsid w:val="0CCB16A8"/>
    <w:rsid w:val="0D122326"/>
    <w:rsid w:val="0DAB4D7D"/>
    <w:rsid w:val="10DE5C3A"/>
    <w:rsid w:val="112C0A46"/>
    <w:rsid w:val="13A951E6"/>
    <w:rsid w:val="16413DF0"/>
    <w:rsid w:val="17523E86"/>
    <w:rsid w:val="17857617"/>
    <w:rsid w:val="1B600E6F"/>
    <w:rsid w:val="1BA40D07"/>
    <w:rsid w:val="1BC331F6"/>
    <w:rsid w:val="1D102923"/>
    <w:rsid w:val="1E112ED8"/>
    <w:rsid w:val="1E2C697F"/>
    <w:rsid w:val="1F33610F"/>
    <w:rsid w:val="273B303E"/>
    <w:rsid w:val="28DF4EC8"/>
    <w:rsid w:val="2D607D52"/>
    <w:rsid w:val="307401B2"/>
    <w:rsid w:val="33593095"/>
    <w:rsid w:val="3595067C"/>
    <w:rsid w:val="37782FAC"/>
    <w:rsid w:val="38B0600C"/>
    <w:rsid w:val="39201DC3"/>
    <w:rsid w:val="3C1B52F3"/>
    <w:rsid w:val="40036A53"/>
    <w:rsid w:val="421363CD"/>
    <w:rsid w:val="42AF498F"/>
    <w:rsid w:val="42FE15AB"/>
    <w:rsid w:val="48CE02E9"/>
    <w:rsid w:val="49281E50"/>
    <w:rsid w:val="4A387F64"/>
    <w:rsid w:val="52AE2E1E"/>
    <w:rsid w:val="52B367DC"/>
    <w:rsid w:val="53A8727C"/>
    <w:rsid w:val="55581033"/>
    <w:rsid w:val="55585419"/>
    <w:rsid w:val="595B297D"/>
    <w:rsid w:val="5BF95C26"/>
    <w:rsid w:val="6426426C"/>
    <w:rsid w:val="65D94567"/>
    <w:rsid w:val="69F83099"/>
    <w:rsid w:val="6A9A7410"/>
    <w:rsid w:val="6D8C4D18"/>
    <w:rsid w:val="712C6FC8"/>
    <w:rsid w:val="74A5173A"/>
    <w:rsid w:val="77A707DE"/>
    <w:rsid w:val="7F97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252525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qFormat/>
    <w:uiPriority w:val="0"/>
    <w:rPr>
      <w:color w:val="252525"/>
      <w:u w:val="none"/>
    </w:rPr>
  </w:style>
  <w:style w:type="character" w:styleId="12">
    <w:name w:val="HTML Cite"/>
    <w:basedOn w:val="5"/>
    <w:qFormat/>
    <w:uiPriority w:val="0"/>
  </w:style>
  <w:style w:type="character" w:customStyle="1" w:styleId="13">
    <w:name w:val="tag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2021-10-26T04:34:00Z</dcterms:created>
  <dc:creator>LCY</dc:creator>
  <cp:lastModifiedBy>語言兿術</cp:lastModifiedBy>
  <cp:lastPrinted>2021-10-29T01:45:50Z</cp:lastPrinted>
  <dcterms:modified xsi:type="dcterms:W3CDTF">2021-10-29T01:51:36Z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6A090DCE673E44E4AD0E195E53F0FAAE</vt:lpwstr>
  </property>
</Properties>
</file>