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168" w:line="640" w:lineRule="exact"/>
        <w:jc w:val="center"/>
        <w:outlineLvl w:val="1"/>
        <w:rPr>
          <w:rFonts w:ascii="微软雅黑" w:hAnsi="微软雅黑" w:cs="宋体"/>
          <w:color w:val="333333"/>
          <w:spacing w:val="7"/>
          <w:sz w:val="36"/>
          <w:szCs w:val="36"/>
        </w:rPr>
      </w:pPr>
      <w:bookmarkStart w:id="0" w:name="_GoBack"/>
      <w:r>
        <w:rPr>
          <w:rFonts w:hint="eastAsia" w:ascii="微软雅黑" w:hAnsi="微软雅黑" w:cs="宋体"/>
          <w:color w:val="333333"/>
          <w:spacing w:val="7"/>
          <w:sz w:val="36"/>
          <w:szCs w:val="36"/>
        </w:rPr>
        <w:t>2021年秋季开学工作安排</w:t>
      </w:r>
    </w:p>
    <w:bookmarkEnd w:id="0"/>
    <w:p>
      <w:pPr>
        <w:keepNext w:val="0"/>
        <w:keepLines w:val="0"/>
        <w:pageBreakBefore w:val="0"/>
        <w:widowControl/>
        <w:kinsoku/>
        <w:wordWrap/>
        <w:overflowPunct/>
        <w:topLinePunct w:val="0"/>
        <w:autoSpaceDE/>
        <w:autoSpaceDN/>
        <w:bidi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结合当前疫情防控形势，为进一步做好学校秋季学期开学相关准备工作，确保学校安全稳定，维护正常教学秩序，经学校疫情防控指挥领导小组会议研究决定，对2021年秋季开学工作安排如下：</w:t>
      </w:r>
    </w:p>
    <w:p>
      <w:pPr>
        <w:keepNext w:val="0"/>
        <w:keepLines w:val="0"/>
        <w:pageBreakBefore w:val="0"/>
        <w:widowControl/>
        <w:kinsoku/>
        <w:wordWrap/>
        <w:overflowPunct/>
        <w:topLinePunct w:val="0"/>
        <w:autoSpaceDE/>
        <w:autoSpaceDN/>
        <w:bidi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一、开学时间安排</w:t>
      </w:r>
    </w:p>
    <w:p>
      <w:pPr>
        <w:keepNext w:val="0"/>
        <w:keepLines w:val="0"/>
        <w:pageBreakBefore w:val="0"/>
        <w:widowControl/>
        <w:kinsoku/>
        <w:wordWrap/>
        <w:overflowPunct/>
        <w:topLinePunct w:val="0"/>
        <w:autoSpaceDE/>
        <w:autoSpaceDN/>
        <w:bidi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根据当前疫情防控工作需要，秋季开学时间如下：</w:t>
      </w:r>
    </w:p>
    <w:p>
      <w:pPr>
        <w:keepNext w:val="0"/>
        <w:keepLines w:val="0"/>
        <w:pageBreakBefore w:val="0"/>
        <w:widowControl/>
        <w:kinsoku/>
        <w:wordWrap/>
        <w:overflowPunct/>
        <w:topLinePunct w:val="0"/>
        <w:autoSpaceDE/>
        <w:autoSpaceDN/>
        <w:bidi w:val="0"/>
        <w:spacing w:after="0" w:line="52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1．在籍本专科学生、2021级专升本学生：</w:t>
      </w:r>
      <w:r>
        <w:rPr>
          <w:rFonts w:hint="eastAsia" w:ascii="宋体" w:hAnsi="宋体" w:eastAsia="宋体" w:cs="宋体"/>
          <w:sz w:val="21"/>
          <w:szCs w:val="21"/>
        </w:rPr>
        <w:t>2021年8月30日为报到、缴费、注册时间，正式上课时间为8月31日；</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color w:val="4B4B4B"/>
          <w:sz w:val="21"/>
          <w:szCs w:val="21"/>
          <w:shd w:val="clear" w:color="auto" w:fill="FFFFFF"/>
        </w:rPr>
        <w:t xml:space="preserve"> </w:t>
      </w:r>
      <w:r>
        <w:rPr>
          <w:rFonts w:hint="eastAsia" w:ascii="宋体" w:hAnsi="宋体" w:eastAsia="宋体" w:cs="宋体"/>
          <w:b/>
          <w:bCs/>
          <w:sz w:val="21"/>
          <w:szCs w:val="21"/>
        </w:rPr>
        <w:t>2021级普通本、专科新生：</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textAlignment w:val="auto"/>
        <w:rPr>
          <w:rFonts w:hint="eastAsia" w:ascii="宋体" w:hAnsi="宋体" w:eastAsia="宋体" w:cs="宋体"/>
          <w:sz w:val="21"/>
          <w:szCs w:val="21"/>
        </w:rPr>
      </w:pPr>
      <w:r>
        <w:rPr>
          <w:rFonts w:hint="eastAsia" w:ascii="宋体" w:hAnsi="宋体" w:eastAsia="宋体" w:cs="宋体"/>
          <w:b/>
          <w:bCs/>
          <w:sz w:val="21"/>
          <w:szCs w:val="21"/>
        </w:rPr>
        <w:t>①</w:t>
      </w:r>
      <w:r>
        <w:rPr>
          <w:rFonts w:hint="eastAsia" w:ascii="宋体" w:hAnsi="宋体" w:eastAsia="宋体" w:cs="宋体"/>
          <w:sz w:val="21"/>
          <w:szCs w:val="21"/>
        </w:rPr>
        <w:t>2021级普通本、专科新生报到时间调整至9月17日，9月18日-20日开展入学教育等工作，9月22日正式开课。</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textAlignment w:val="auto"/>
        <w:rPr>
          <w:rFonts w:hint="eastAsia" w:ascii="宋体" w:hAnsi="宋体" w:eastAsia="宋体" w:cs="宋体"/>
          <w:sz w:val="21"/>
          <w:szCs w:val="21"/>
        </w:rPr>
      </w:pPr>
      <w:r>
        <w:rPr>
          <w:rFonts w:hint="eastAsia" w:ascii="宋体" w:hAnsi="宋体" w:eastAsia="宋体" w:cs="宋体"/>
          <w:b/>
          <w:bCs/>
          <w:sz w:val="21"/>
          <w:szCs w:val="21"/>
        </w:rPr>
        <w:t>②</w:t>
      </w:r>
      <w:r>
        <w:rPr>
          <w:rFonts w:hint="eastAsia" w:ascii="宋体" w:hAnsi="宋体" w:eastAsia="宋体" w:cs="宋体"/>
          <w:sz w:val="21"/>
          <w:szCs w:val="21"/>
        </w:rPr>
        <w:t>2021级普通本、专科新生应于9月4日24：00时前在学校新生自助服务网上（http://yxxt.wsyu.edu.cn）完成注册。</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textAlignment w:val="auto"/>
        <w:rPr>
          <w:rFonts w:hint="eastAsia" w:ascii="宋体" w:hAnsi="宋体" w:eastAsia="宋体" w:cs="宋体"/>
          <w:sz w:val="21"/>
          <w:szCs w:val="21"/>
        </w:rPr>
      </w:pPr>
      <w:r>
        <w:rPr>
          <w:rFonts w:hint="eastAsia" w:ascii="宋体" w:hAnsi="宋体" w:eastAsia="宋体" w:cs="宋体"/>
          <w:b/>
          <w:bCs/>
          <w:sz w:val="21"/>
          <w:szCs w:val="21"/>
        </w:rPr>
        <w:t>③</w:t>
      </w:r>
      <w:r>
        <w:rPr>
          <w:rFonts w:hint="eastAsia" w:ascii="宋体" w:hAnsi="宋体" w:eastAsia="宋体" w:cs="宋体"/>
          <w:sz w:val="21"/>
          <w:szCs w:val="21"/>
        </w:rPr>
        <w:t>2021级新生军训工作暂缓，后续安排另行通知。</w:t>
      </w:r>
    </w:p>
    <w:p>
      <w:pPr>
        <w:keepNext w:val="0"/>
        <w:keepLines w:val="0"/>
        <w:pageBreakBefore w:val="0"/>
        <w:widowControl/>
        <w:kinsoku/>
        <w:wordWrap/>
        <w:overflowPunct/>
        <w:topLinePunct w:val="0"/>
        <w:autoSpaceDE/>
        <w:autoSpaceDN/>
        <w:bidi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二、返校工作安排</w:t>
      </w:r>
    </w:p>
    <w:p>
      <w:pPr>
        <w:keepNext w:val="0"/>
        <w:keepLines w:val="0"/>
        <w:pageBreakBefore w:val="0"/>
        <w:widowControl/>
        <w:kinsoku/>
        <w:wordWrap/>
        <w:overflowPunct/>
        <w:topLinePunct w:val="0"/>
        <w:autoSpaceDE/>
        <w:autoSpaceDN/>
        <w:bidi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要求学生及时掌握学校的各项防控制度和本地及学校所在地的疫情形势、防控规定。掌握个人防护与消毒等知识和技能。注意合理作息，均衡营养，加强锻炼，来校前确保身体状况良好。</w:t>
      </w:r>
    </w:p>
    <w:p>
      <w:pPr>
        <w:keepNext w:val="0"/>
        <w:keepLines w:val="0"/>
        <w:pageBreakBefore w:val="0"/>
        <w:widowControl/>
        <w:kinsoku/>
        <w:wordWrap/>
        <w:overflowPunct/>
        <w:topLinePunct w:val="0"/>
        <w:autoSpaceDE/>
        <w:autoSpaceDN/>
        <w:bidi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全面摸清目前所有学生的情况，特别是中高风险地区的学生，务必每日及时、准确填报《武昌首义学院学生防疫情况日报表》，</w:t>
      </w:r>
      <w:r>
        <w:rPr>
          <w:rFonts w:hint="eastAsia" w:ascii="宋体" w:hAnsi="宋体" w:eastAsia="宋体" w:cs="宋体"/>
          <w:b/>
          <w:bCs/>
          <w:sz w:val="21"/>
          <w:szCs w:val="21"/>
        </w:rPr>
        <w:t>严格落实“日报告”、“零报告”制度，</w:t>
      </w:r>
      <w:r>
        <w:rPr>
          <w:rFonts w:hint="eastAsia" w:ascii="宋体" w:hAnsi="宋体" w:eastAsia="宋体" w:cs="宋体"/>
          <w:sz w:val="21"/>
          <w:szCs w:val="21"/>
        </w:rPr>
        <w:t>动态精准掌握学生行程轨迹、健康状况等信息。</w:t>
      </w:r>
    </w:p>
    <w:p>
      <w:pPr>
        <w:keepNext w:val="0"/>
        <w:keepLines w:val="0"/>
        <w:pageBreakBefore w:val="0"/>
        <w:widowControl/>
        <w:kinsoku/>
        <w:wordWrap/>
        <w:overflowPunct/>
        <w:topLinePunct w:val="0"/>
        <w:autoSpaceDE/>
        <w:autoSpaceDN/>
        <w:bidi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
          <w:bCs/>
          <w:sz w:val="21"/>
          <w:szCs w:val="21"/>
        </w:rPr>
        <w:t>学生返校报到前，每天利用“智慧首义”小程序进行健康打卡，</w:t>
      </w:r>
      <w:r>
        <w:rPr>
          <w:rFonts w:hint="eastAsia" w:ascii="宋体" w:hAnsi="宋体" w:eastAsia="宋体" w:cs="宋体"/>
          <w:sz w:val="21"/>
          <w:szCs w:val="21"/>
        </w:rPr>
        <w:t>连续每日如实向学校上报个人健康状况直至返校当日（不得低于14天）。按照疫情防控常态化的要求，在校生返校之后仍需连续每日在智慧首义APP中如实上报个人健康状况。</w:t>
      </w:r>
    </w:p>
    <w:p>
      <w:pPr>
        <w:keepNext w:val="0"/>
        <w:keepLines w:val="0"/>
        <w:pageBreakBefore w:val="0"/>
        <w:widowControl/>
        <w:kinsoku/>
        <w:wordWrap/>
        <w:overflowPunct/>
        <w:topLinePunct w:val="0"/>
        <w:autoSpaceDE/>
        <w:autoSpaceDN/>
        <w:bidi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b/>
          <w:bCs/>
          <w:sz w:val="21"/>
          <w:szCs w:val="21"/>
        </w:rPr>
        <w:t xml:space="preserve"> 校外学生</w:t>
      </w:r>
      <w:r>
        <w:rPr>
          <w:rFonts w:hint="eastAsia" w:ascii="宋体" w:hAnsi="宋体" w:eastAsia="宋体" w:cs="宋体"/>
          <w:sz w:val="21"/>
          <w:szCs w:val="21"/>
        </w:rPr>
        <w:t>未经审批同意一律不得提前返校到校。处于</w:t>
      </w:r>
      <w:r>
        <w:rPr>
          <w:rFonts w:hint="eastAsia" w:ascii="宋体" w:hAnsi="宋体" w:eastAsia="宋体" w:cs="宋体"/>
          <w:b/>
          <w:bCs/>
          <w:sz w:val="21"/>
          <w:szCs w:val="21"/>
        </w:rPr>
        <w:t>低风险地区</w:t>
      </w:r>
      <w:r>
        <w:rPr>
          <w:rFonts w:hint="eastAsia" w:ascii="宋体" w:hAnsi="宋体" w:eastAsia="宋体" w:cs="宋体"/>
          <w:sz w:val="21"/>
          <w:szCs w:val="21"/>
        </w:rPr>
        <w:t>，且14 天内无中高风险地区旅居史的学生，可凭健康码绿码、绿色行程卡、48小时内核酸检测阴性证明</w:t>
      </w:r>
      <w:r>
        <w:rPr>
          <w:rFonts w:hint="eastAsia" w:ascii="宋体" w:hAnsi="宋体" w:eastAsia="宋体" w:cs="宋体"/>
          <w:b/>
          <w:bCs/>
          <w:sz w:val="21"/>
          <w:szCs w:val="21"/>
        </w:rPr>
        <w:t>向所在学院辅导员申请</w:t>
      </w:r>
      <w:r>
        <w:rPr>
          <w:rFonts w:hint="eastAsia" w:ascii="宋体" w:hAnsi="宋体" w:eastAsia="宋体" w:cs="宋体"/>
          <w:sz w:val="21"/>
          <w:szCs w:val="21"/>
        </w:rPr>
        <w:t>返校报到；处于</w:t>
      </w:r>
      <w:r>
        <w:rPr>
          <w:rFonts w:hint="eastAsia" w:ascii="宋体" w:hAnsi="宋体" w:eastAsia="宋体" w:cs="宋体"/>
          <w:b/>
          <w:bCs/>
          <w:sz w:val="21"/>
          <w:szCs w:val="21"/>
        </w:rPr>
        <w:t>中高风险地区</w:t>
      </w:r>
      <w:r>
        <w:rPr>
          <w:rFonts w:hint="eastAsia" w:ascii="宋体" w:hAnsi="宋体" w:eastAsia="宋体" w:cs="宋体"/>
          <w:sz w:val="21"/>
          <w:szCs w:val="21"/>
        </w:rPr>
        <w:t>以及返汉来校途中须经停中高风险地区的学生，应</w:t>
      </w:r>
      <w:r>
        <w:rPr>
          <w:rFonts w:hint="eastAsia" w:ascii="宋体" w:hAnsi="宋体" w:eastAsia="宋体" w:cs="宋体"/>
          <w:b/>
          <w:bCs/>
          <w:sz w:val="21"/>
          <w:szCs w:val="21"/>
        </w:rPr>
        <w:t>暂缓返校</w:t>
      </w:r>
      <w:r>
        <w:rPr>
          <w:rFonts w:hint="eastAsia" w:ascii="宋体" w:hAnsi="宋体" w:eastAsia="宋体" w:cs="宋体"/>
          <w:sz w:val="21"/>
          <w:szCs w:val="21"/>
        </w:rPr>
        <w:t>，遵从当地疫情防控政策规定和配合做好有关工作，并及时向所在学院（部）报告，参加</w:t>
      </w:r>
      <w:r>
        <w:rPr>
          <w:rFonts w:hint="eastAsia" w:ascii="宋体" w:hAnsi="宋体" w:eastAsia="宋体" w:cs="宋体"/>
          <w:b/>
          <w:bCs/>
          <w:sz w:val="21"/>
          <w:szCs w:val="21"/>
        </w:rPr>
        <w:t>线上教学或学习</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5．要求学生及时接种疫苗，及早构筑免疫屏障。推进无禁忌症、符合接种条件的学生接种新冠病毒疫苗，接种疫苗后仍需注意个人防护。</w:t>
      </w:r>
    </w:p>
    <w:p>
      <w:pPr>
        <w:keepNext w:val="0"/>
        <w:keepLines w:val="0"/>
        <w:pageBreakBefore w:val="0"/>
        <w:widowControl/>
        <w:kinsoku/>
        <w:wordWrap/>
        <w:overflowPunct/>
        <w:topLinePunct w:val="0"/>
        <w:autoSpaceDE/>
        <w:autoSpaceDN/>
        <w:bidi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6．因疫情防控需要，鼓励和倡导所有学生独自来校报到。有特殊原因需要陪同人员进校的学生，陪同人员须参考学生返校标准及要求，</w:t>
      </w:r>
      <w:r>
        <w:rPr>
          <w:rFonts w:hint="eastAsia" w:ascii="宋体" w:hAnsi="宋体" w:eastAsia="宋体" w:cs="宋体"/>
          <w:b/>
          <w:sz w:val="21"/>
          <w:szCs w:val="21"/>
        </w:rPr>
        <w:t>提前在智慧首义APP</w:t>
      </w:r>
      <w:r>
        <w:rPr>
          <w:rFonts w:hint="eastAsia" w:ascii="宋体" w:hAnsi="宋体" w:eastAsia="宋体" w:cs="宋体"/>
          <w:sz w:val="21"/>
          <w:szCs w:val="21"/>
        </w:rPr>
        <w:t>返校申请中上报相关信息，经学院结合实际情况审批后进校。进校陪同人员应不超过一人一车标准，凭健康码绿码、绿色行程卡、48小时内核酸检测阴性证明，统一从学校正大门进入。</w:t>
      </w:r>
    </w:p>
    <w:p>
      <w:pPr>
        <w:keepNext w:val="0"/>
        <w:keepLines w:val="0"/>
        <w:pageBreakBefore w:val="0"/>
        <w:widowControl/>
        <w:kinsoku/>
        <w:wordWrap/>
        <w:overflowPunct/>
        <w:topLinePunct w:val="0"/>
        <w:autoSpaceDE/>
        <w:autoSpaceDN/>
        <w:bidi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7、严格落实申报审批制度，学生进出校门时，口罩必戴、体温必测、信息必录、身份必核；</w:t>
      </w:r>
      <w:r>
        <w:rPr>
          <w:rFonts w:hint="eastAsia" w:ascii="宋体" w:hAnsi="宋体" w:eastAsia="宋体" w:cs="宋体"/>
          <w:b/>
          <w:bCs/>
          <w:sz w:val="21"/>
          <w:szCs w:val="21"/>
        </w:rPr>
        <w:t>在校学生</w:t>
      </w:r>
      <w:r>
        <w:rPr>
          <w:rFonts w:hint="eastAsia" w:ascii="宋体" w:hAnsi="宋体" w:eastAsia="宋体" w:cs="宋体"/>
          <w:sz w:val="21"/>
          <w:szCs w:val="21"/>
        </w:rPr>
        <w:t>非必要不外出、非必要不离校，离校须履行请假审批手续。</w:t>
      </w:r>
    </w:p>
    <w:p>
      <w:pPr>
        <w:keepNext w:val="0"/>
        <w:keepLines w:val="0"/>
        <w:pageBreakBefore w:val="0"/>
        <w:widowControl/>
        <w:kinsoku/>
        <w:wordWrap/>
        <w:overflowPunct/>
        <w:topLinePunct w:val="0"/>
        <w:autoSpaceDE/>
        <w:autoSpaceDN/>
        <w:bidi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8、学生返校后须严格遵守疫情防控期间学生晨午检制度、因病缺勤登记及病因追踪制度、校园出入管理制度等校规校纪。</w:t>
      </w:r>
    </w:p>
    <w:p>
      <w:pPr>
        <w:keepNext w:val="0"/>
        <w:keepLines w:val="0"/>
        <w:pageBreakBefore w:val="0"/>
        <w:widowControl/>
        <w:kinsoku/>
        <w:wordWrap/>
        <w:overflowPunct/>
        <w:topLinePunct w:val="0"/>
        <w:autoSpaceDE/>
        <w:autoSpaceDN/>
        <w:bidi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请各学院、嘉鱼校区工作部积极做好开学各项准备工作，确保秋季学期平稳顺利开学。</w:t>
      </w:r>
    </w:p>
    <w:p>
      <w:pPr>
        <w:spacing w:line="520" w:lineRule="exact"/>
        <w:ind w:right="560"/>
        <w:jc w:val="right"/>
        <w:rPr>
          <w:rFonts w:asciiTheme="minorEastAsia" w:hAnsiTheme="minorEastAsia" w:eastAsiaTheme="minorEastAsia"/>
          <w:sz w:val="28"/>
          <w:szCs w:val="28"/>
        </w:rPr>
      </w:pPr>
    </w:p>
    <w:p>
      <w:pPr>
        <w:spacing w:line="520" w:lineRule="exact"/>
        <w:ind w:right="560"/>
        <w:jc w:val="right"/>
        <w:rPr>
          <w:rFonts w:asciiTheme="minorEastAsia" w:hAnsiTheme="minorEastAsia" w:eastAsiaTheme="minorEastAsia"/>
          <w:sz w:val="28"/>
          <w:szCs w:val="28"/>
        </w:rPr>
      </w:pPr>
    </w:p>
    <w:p>
      <w:pPr>
        <w:spacing w:line="520" w:lineRule="exact"/>
        <w:ind w:right="56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学生工作部</w:t>
      </w:r>
    </w:p>
    <w:p>
      <w:pPr>
        <w:spacing w:line="520" w:lineRule="exac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二〇二一年八月十五日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96BC9"/>
    <w:rsid w:val="000C0ED8"/>
    <w:rsid w:val="000C68CD"/>
    <w:rsid w:val="00186C88"/>
    <w:rsid w:val="00197D2C"/>
    <w:rsid w:val="002C63AF"/>
    <w:rsid w:val="00323B43"/>
    <w:rsid w:val="003B2E12"/>
    <w:rsid w:val="003D37D8"/>
    <w:rsid w:val="00426133"/>
    <w:rsid w:val="004358AB"/>
    <w:rsid w:val="00456BC0"/>
    <w:rsid w:val="004B59F0"/>
    <w:rsid w:val="00544079"/>
    <w:rsid w:val="00596E35"/>
    <w:rsid w:val="0065308A"/>
    <w:rsid w:val="006D7C12"/>
    <w:rsid w:val="007E1806"/>
    <w:rsid w:val="008022ED"/>
    <w:rsid w:val="00832913"/>
    <w:rsid w:val="008430F8"/>
    <w:rsid w:val="008848FE"/>
    <w:rsid w:val="008872FE"/>
    <w:rsid w:val="008A06F1"/>
    <w:rsid w:val="008B7726"/>
    <w:rsid w:val="008C1BE6"/>
    <w:rsid w:val="00923543"/>
    <w:rsid w:val="009450BF"/>
    <w:rsid w:val="0096091F"/>
    <w:rsid w:val="00A00346"/>
    <w:rsid w:val="00AA28F4"/>
    <w:rsid w:val="00AC5DFB"/>
    <w:rsid w:val="00AD0579"/>
    <w:rsid w:val="00B210C3"/>
    <w:rsid w:val="00BB0FFE"/>
    <w:rsid w:val="00C80171"/>
    <w:rsid w:val="00D31D50"/>
    <w:rsid w:val="00D66110"/>
    <w:rsid w:val="00D96823"/>
    <w:rsid w:val="00DD082D"/>
    <w:rsid w:val="00DF591B"/>
    <w:rsid w:val="00E10CC7"/>
    <w:rsid w:val="00E92132"/>
    <w:rsid w:val="00EE5258"/>
    <w:rsid w:val="00F046CD"/>
    <w:rsid w:val="00F1194E"/>
    <w:rsid w:val="00FC2764"/>
    <w:rsid w:val="00FE2938"/>
    <w:rsid w:val="00FE2FA1"/>
    <w:rsid w:val="194A1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9"/>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uiPriority w:val="99"/>
    <w:pPr>
      <w:tabs>
        <w:tab w:val="center" w:pos="4153"/>
        <w:tab w:val="right" w:pos="8306"/>
      </w:tabs>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customStyle="1" w:styleId="9">
    <w:name w:val="标题 2 Char"/>
    <w:basedOn w:val="7"/>
    <w:link w:val="2"/>
    <w:uiPriority w:val="9"/>
    <w:rPr>
      <w:rFonts w:ascii="宋体" w:hAnsi="宋体" w:eastAsia="宋体" w:cs="宋体"/>
      <w:b/>
      <w:bCs/>
      <w:sz w:val="36"/>
      <w:szCs w:val="36"/>
    </w:rPr>
  </w:style>
  <w:style w:type="paragraph" w:styleId="10">
    <w:name w:val="List Paragraph"/>
    <w:basedOn w:val="1"/>
    <w:qFormat/>
    <w:uiPriority w:val="34"/>
    <w:pPr>
      <w:ind w:firstLine="420" w:firstLineChars="200"/>
    </w:pPr>
  </w:style>
  <w:style w:type="character" w:customStyle="1" w:styleId="11">
    <w:name w:val="页眉 Char"/>
    <w:basedOn w:val="7"/>
    <w:link w:val="4"/>
    <w:semiHidden/>
    <w:uiPriority w:val="99"/>
    <w:rPr>
      <w:rFonts w:ascii="Tahoma" w:hAnsi="Tahoma"/>
      <w:sz w:val="18"/>
      <w:szCs w:val="18"/>
    </w:rPr>
  </w:style>
  <w:style w:type="character" w:customStyle="1" w:styleId="12">
    <w:name w:val="页脚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Words>
  <Characters>1056</Characters>
  <Lines>8</Lines>
  <Paragraphs>2</Paragraphs>
  <TotalTime>2939</TotalTime>
  <ScaleCrop>false</ScaleCrop>
  <LinksUpToDate>false</LinksUpToDate>
  <CharactersWithSpaces>1239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LCY</dc:creator>
  <cp:lastModifiedBy>語言兿術</cp:lastModifiedBy>
  <dcterms:modified xsi:type="dcterms:W3CDTF">2021-08-24T08:58:30Z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